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Оформление проездных документов в соответствии с требованиями пунктов 85 и 107 «Правил автомобильных перевозок пассажиров», утвержденных постановлением Совета Министров Республики Беларусь № 972 от 30.06.2008 (далее- Правил):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Пункт 85 Правил: </w:t>
      </w:r>
      <w:proofErr w:type="gramStart"/>
      <w:r w:rsidRPr="00FE4C73">
        <w:rPr>
          <w:rFonts w:ascii="Times New Roman" w:hAnsi="Times New Roman" w:cs="Times New Roman"/>
          <w:sz w:val="30"/>
          <w:szCs w:val="30"/>
        </w:rPr>
        <w:t xml:space="preserve">При </w:t>
      </w:r>
      <w:r w:rsidRPr="00FE4C73">
        <w:rPr>
          <w:rFonts w:ascii="Times New Roman" w:hAnsi="Times New Roman" w:cs="Times New Roman"/>
          <w:b/>
          <w:sz w:val="30"/>
          <w:szCs w:val="30"/>
        </w:rPr>
        <w:t>пригородных</w:t>
      </w:r>
      <w:r w:rsidRPr="00FE4C73">
        <w:rPr>
          <w:rFonts w:ascii="Times New Roman" w:hAnsi="Times New Roman" w:cs="Times New Roman"/>
          <w:sz w:val="30"/>
          <w:szCs w:val="30"/>
        </w:rPr>
        <w:t xml:space="preserve"> автомобильных перевозках пассажиров в регулярном сообщении могут применяться билеты на одну поездку, в том числе оформленные с применением кассовых суммирующих аппаратов или специальных компьютерных систем либо на бланках установленной формы, билеты многоразового пользования (на декаду, месяц и другие периоды, на количество поездок), электронные билеты на одну поездку, оформленные в информационной системе продажи билетов, электронные билеты многоразового пользования, а</w:t>
      </w:r>
      <w:proofErr w:type="gramEnd"/>
      <w:r w:rsidRPr="00FE4C73">
        <w:rPr>
          <w:rFonts w:ascii="Times New Roman" w:hAnsi="Times New Roman" w:cs="Times New Roman"/>
          <w:sz w:val="30"/>
          <w:szCs w:val="30"/>
        </w:rPr>
        <w:t xml:space="preserve"> также другие виды электронных билетов в зависимости от используемого тарифа.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 билете на одну поездку на пригородные автомобильные перевозки пассажиров в регулярном сообщении указываются: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наименование заказчика пригородных автомобильных перевозок пассажиров в регулярном сообщении, либо оператора таких автомобильных перевозок, либо наименование (фамилия и инициалы) автомобильного перевозчика; назначение билета;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серия (на бланочном билете) и номер билета;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наименования начального и конечного остановочных пунктов маршрута поездки пассажира;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дата и время отправления автобуса;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номер места для сидения (для проезда сидя);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стоимость проезда.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 билете многоразового пользования на пригородные автомобильные перевозки пассажиров в регулярном сообщении указываются: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наименование заказчика пригородных автомобильных перевозок пассажиров в регулярном сообщении, либо оператора таких автомобильных перевозок, либо наименование (фамилия и инициалы) автомобильного перевозчика;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назначение, номер и серия билета;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маршрут (часть маршрута, маршруты, пункт назначения, территория);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срок действия (количество поездок);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стоимость проезда на срок действия (количество поездок).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 электронном билете на одну поездку на пригородные автомобильные перевозки пассажиров в регулярном сообщении, оформленном в информационной системе продажи билетов, указываются: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lastRenderedPageBreak/>
        <w:t xml:space="preserve">номер;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фамилия, собственное имя, отчество (если таковое имеется) пассажира;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дата и время отправления автобуса;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маршрут;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наименование заказчика пригородных автомобильных перевозок пассажиров в регулярном сообщении, либо оператора таких автомобильных перевозок, либо наименование (фамилия и инициалы) автомобильного перевозчика;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стоимость проезда;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штрих-код.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 электронном билете многоразового пользования на пригородные автомобильные перевозки пассажиров в регулярном сообщении указываются: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наименование заказчика пригородных автомобильных перевозок пассажиров в регулярном сообщении, либо оператора таких автомобильных перевозок, либо наименование (фамилия и инициалы) автомобильного перевозчика;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наименование электронного билета;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>кодированный номер и штрих-код электронного билета.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Пункт 107 Правил: На билете </w:t>
      </w:r>
      <w:proofErr w:type="gramStart"/>
      <w:r w:rsidRPr="00FE4C73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FE4C73">
        <w:rPr>
          <w:rFonts w:ascii="Times New Roman" w:hAnsi="Times New Roman" w:cs="Times New Roman"/>
          <w:sz w:val="30"/>
          <w:szCs w:val="30"/>
        </w:rPr>
        <w:t xml:space="preserve"> </w:t>
      </w:r>
      <w:r w:rsidRPr="00FE4C73">
        <w:rPr>
          <w:rFonts w:ascii="Times New Roman" w:hAnsi="Times New Roman" w:cs="Times New Roman"/>
          <w:b/>
          <w:sz w:val="30"/>
          <w:szCs w:val="30"/>
        </w:rPr>
        <w:t>междугородны</w:t>
      </w:r>
      <w:r>
        <w:rPr>
          <w:rFonts w:ascii="Times New Roman" w:hAnsi="Times New Roman" w:cs="Times New Roman"/>
          <w:b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автомобильных</w:t>
      </w:r>
      <w:r w:rsidRPr="00FE4C73">
        <w:rPr>
          <w:rFonts w:ascii="Times New Roman" w:hAnsi="Times New Roman" w:cs="Times New Roman"/>
          <w:sz w:val="30"/>
          <w:szCs w:val="30"/>
        </w:rPr>
        <w:t xml:space="preserve"> перевоз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FE4C73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E4C73">
        <w:rPr>
          <w:rFonts w:ascii="Times New Roman" w:hAnsi="Times New Roman" w:cs="Times New Roman"/>
          <w:sz w:val="30"/>
          <w:szCs w:val="30"/>
        </w:rPr>
        <w:t xml:space="preserve">в регулярном сообщении указываются: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>наименование (фамилия и инициалы) автомобильного перевозчика;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назначение билета;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серия (на бланочном билете) и номер билета;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наименования начального и конечного остановочных пунктов маршрута поездки пассажира;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маршрут движения автобуса (номер маршрута); дата и время начала поездки;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номер места для сидения (при отсутствии технической возможности номер места для сидения может не указываться);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стоимость проезда; дата и время выдачи билета. </w:t>
      </w:r>
    </w:p>
    <w:p w:rsidR="00FE4C73" w:rsidRPr="00FE4C73" w:rsidRDefault="00FE4C73" w:rsidP="00FE4C7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4C73">
        <w:rPr>
          <w:rFonts w:ascii="Times New Roman" w:hAnsi="Times New Roman" w:cs="Times New Roman"/>
          <w:sz w:val="30"/>
          <w:szCs w:val="30"/>
        </w:rPr>
        <w:t xml:space="preserve">На бланочных билетах на одну поездку могут не указываться дата и время их выдачи. </w:t>
      </w:r>
    </w:p>
    <w:p w:rsidR="006B5198" w:rsidRPr="00FE4C73" w:rsidRDefault="006B5198"/>
    <w:sectPr w:rsidR="006B5198" w:rsidRPr="00FE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E4C73"/>
    <w:rsid w:val="001048BF"/>
    <w:rsid w:val="006B5198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2022-01-21T07:35:00Z</dcterms:created>
  <dcterms:modified xsi:type="dcterms:W3CDTF">2022-01-21T07:54:00Z</dcterms:modified>
</cp:coreProperties>
</file>